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36"/>
        <w:gridCol w:w="1463"/>
        <w:gridCol w:w="3769"/>
      </w:tblGrid>
      <w:tr w:rsidR="006008B0" w:rsidRPr="0001411F" w14:paraId="07A00C02" w14:textId="0B7BBA7A" w:rsidTr="00F23E23">
        <w:trPr>
          <w:cantSplit/>
          <w:trHeight w:hRule="exact" w:val="1137"/>
        </w:trPr>
        <w:tc>
          <w:tcPr>
            <w:tcW w:w="3736" w:type="dxa"/>
            <w:vAlign w:val="center"/>
          </w:tcPr>
          <w:p w14:paraId="2FD1330B" w14:textId="766CD655" w:rsidR="006008B0" w:rsidRPr="0001411F" w:rsidRDefault="00D3472D" w:rsidP="00D3472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AC1CD0" wp14:editId="1C6F5717">
                  <wp:extent cx="640080" cy="719455"/>
                  <wp:effectExtent l="0" t="0" r="762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2"/>
          </w:tcPr>
          <w:p w14:paraId="083FE81A" w14:textId="77777777" w:rsidR="006008B0" w:rsidRDefault="006008B0" w:rsidP="000141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14:paraId="110B2B03" w14:textId="77777777" w:rsidR="002B07D9" w:rsidRDefault="002B07D9" w:rsidP="002B07D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14:paraId="747DCACF" w14:textId="77777777" w:rsidR="00A80A99" w:rsidRDefault="00A80A99" w:rsidP="002B07D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14:paraId="18DA544C" w14:textId="77777777" w:rsidR="00A80A99" w:rsidRDefault="00A80A99" w:rsidP="002B07D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14:paraId="0AE0AD12" w14:textId="77777777" w:rsidR="00A80A99" w:rsidRDefault="00A80A99" w:rsidP="002B07D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14:paraId="24AD8961" w14:textId="550E5897" w:rsidR="00A80A99" w:rsidRPr="002B07D9" w:rsidRDefault="00A80A99" w:rsidP="002B07D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4E4964" w:rsidRPr="0001411F" w14:paraId="146EC4B5" w14:textId="7DAB9570" w:rsidTr="00F23E23">
        <w:trPr>
          <w:cantSplit/>
          <w:trHeight w:hRule="exact" w:val="1763"/>
        </w:trPr>
        <w:tc>
          <w:tcPr>
            <w:tcW w:w="3736" w:type="dxa"/>
          </w:tcPr>
          <w:p w14:paraId="782A735A" w14:textId="0EA5773E" w:rsidR="004E4964" w:rsidRPr="00AC4898" w:rsidRDefault="004E4964" w:rsidP="0090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82A61">
              <w:rPr>
                <w:rFonts w:ascii="Times New Roman" w:eastAsia="Times New Roman" w:hAnsi="Times New Roman" w:cs="Times New Roman"/>
                <w:bCs/>
                <w:sz w:val="18"/>
                <w:szCs w:val="14"/>
                <w:lang w:eastAsia="ru-RU"/>
              </w:rPr>
              <w:t>МИНТРАНС РОССИИ</w:t>
            </w:r>
            <w:r w:rsidRPr="00AC4898">
              <w:rPr>
                <w:rFonts w:ascii="Times New Roman" w:eastAsia="Times New Roman" w:hAnsi="Times New Roman" w:cs="Times New Roman"/>
                <w:bCs/>
                <w:sz w:val="18"/>
                <w:szCs w:val="14"/>
                <w:lang w:eastAsia="ru-RU"/>
              </w:rPr>
              <w:br/>
            </w:r>
            <w:r w:rsidRPr="00782A61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eastAsia="ru-RU"/>
              </w:rPr>
              <w:t>РОСТРАНСНАДЗОР</w:t>
            </w:r>
          </w:p>
          <w:p w14:paraId="5BD409F1" w14:textId="77777777" w:rsidR="004E4964" w:rsidRPr="00782A61" w:rsidRDefault="004E4964" w:rsidP="006008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82A6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МЕЖРЕГИОНАЛЬНОЕ ТЕРРИТОРИАЛЬНОЕ УПРАВЛЕНИЕ</w:t>
            </w:r>
          </w:p>
          <w:p w14:paraId="200DC7B2" w14:textId="18D70839" w:rsidR="004E4964" w:rsidRPr="00782A61" w:rsidRDefault="004E4964" w:rsidP="006008B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782A6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ФЕДЕРАЛЬНОЙ СЛУЖБЫ ПО НАДЗОРУ В СФЕРЕ ТРАНСПОРТА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br/>
            </w:r>
            <w:r w:rsidRPr="00782A6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ПО СЕВЕРО-КАВКАЗСКОМУ ФЕДЕРАЛЬНОМУ ОКРУГУ</w:t>
            </w:r>
          </w:p>
          <w:p w14:paraId="52A7CBC9" w14:textId="77777777" w:rsidR="004E4964" w:rsidRDefault="004E4964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1411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</w:t>
            </w:r>
            <w:r w:rsidRPr="00782A61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МТУ РОСТРАНСНАДЗОРА ПО СКФО</w:t>
            </w:r>
            <w:r w:rsidRPr="0001411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)</w:t>
            </w:r>
          </w:p>
          <w:p w14:paraId="0A41C127" w14:textId="77777777" w:rsidR="00A80A99" w:rsidRDefault="00A80A99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0B712E12" w14:textId="3F857831" w:rsidR="00A80A99" w:rsidRPr="0001411F" w:rsidRDefault="00A80A99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 w:val="restart"/>
          </w:tcPr>
          <w:p w14:paraId="10011427" w14:textId="307C046A" w:rsidR="004E4964" w:rsidRPr="0001411F" w:rsidRDefault="004E4964" w:rsidP="00B7665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9" w:type="dxa"/>
            <w:vMerge w:val="restart"/>
          </w:tcPr>
          <w:p w14:paraId="68C96EAF" w14:textId="77777777" w:rsidR="00821C2C" w:rsidRPr="00821C2C" w:rsidRDefault="00821C2C" w:rsidP="00821C2C">
            <w:pPr>
              <w:pStyle w:val="6"/>
              <w:jc w:val="center"/>
            </w:pPr>
            <w:r w:rsidRPr="00821C2C">
              <w:t>Руководителям предприятий и организаций, индивидуальным предпринимателям, осуществляющим деятельность в сфере перевозок автомобильным транспортом, руководителям общественных организаций (по списку)</w:t>
            </w:r>
          </w:p>
          <w:p w14:paraId="5880EBF2" w14:textId="64E8849E" w:rsidR="00F23E23" w:rsidRPr="00F23E23" w:rsidRDefault="00F23E23" w:rsidP="00F23E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0E52C" w14:textId="1B1C4259" w:rsidR="004E4964" w:rsidRPr="0001411F" w:rsidRDefault="004E4964" w:rsidP="00971E5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4964" w:rsidRPr="0001411F" w14:paraId="53035A34" w14:textId="6A098F06" w:rsidTr="00973F05">
        <w:trPr>
          <w:cantSplit/>
          <w:trHeight w:hRule="exact" w:val="1922"/>
        </w:trPr>
        <w:tc>
          <w:tcPr>
            <w:tcW w:w="3736" w:type="dxa"/>
          </w:tcPr>
          <w:p w14:paraId="54648C0A" w14:textId="77777777" w:rsidR="00A80A99" w:rsidRDefault="00A80A99" w:rsidP="00A80A99">
            <w:pPr>
              <w:shd w:val="clear" w:color="auto" w:fill="FFFFFF" w:themeFill="background1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A2DC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Территориальный отдел гос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ударственного </w:t>
            </w:r>
            <w:r w:rsidRPr="004A2DC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автодор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ожного </w:t>
            </w:r>
            <w:r w:rsidRPr="004A2DC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надзора </w:t>
            </w:r>
          </w:p>
          <w:p w14:paraId="179BB48F" w14:textId="305D3F10" w:rsidR="00A80A99" w:rsidRDefault="00A80A99" w:rsidP="00A80A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2DC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по Республике Северная Осетия - Алания</w:t>
            </w:r>
          </w:p>
          <w:p w14:paraId="1DF3306C" w14:textId="08DDD01C" w:rsidR="004E4964" w:rsidRPr="00AC4898" w:rsidRDefault="00A80A99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Московское шоссе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Б/1,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Владикавказ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</w:t>
            </w:r>
          </w:p>
          <w:p w14:paraId="159572B5" w14:textId="29E047CB" w:rsidR="004E4964" w:rsidRPr="00AC4898" w:rsidRDefault="00A80A99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ел: (86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44-79,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(86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44-79</w:t>
            </w:r>
          </w:p>
          <w:p w14:paraId="395F7B16" w14:textId="14D4BE1F" w:rsidR="004E4964" w:rsidRPr="00AC4898" w:rsidRDefault="00D633C6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="00A80A99" w:rsidRPr="003E433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togadn</w:t>
              </w:r>
              <w:r w:rsidR="00A80A99" w:rsidRPr="003E433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15@</w:t>
              </w:r>
              <w:r w:rsidR="00A80A99" w:rsidRPr="003E433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skfo</w:t>
              </w:r>
              <w:r w:rsidR="00A80A99" w:rsidRPr="003E433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80A99" w:rsidRPr="003E433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rostransnadzor</w:t>
              </w:r>
              <w:r w:rsidR="00A80A99" w:rsidRPr="003E433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80A99" w:rsidRPr="003E433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gov</w:t>
              </w:r>
              <w:r w:rsidR="00A80A99" w:rsidRPr="003E433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80A99" w:rsidRPr="003E433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4E4964" w:rsidRPr="00600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4E4964" w:rsidRPr="00AC4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</w:t>
            </w:r>
            <w:r w:rsidR="004E4964"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4964" w:rsidRPr="00AC4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mtuskfo</w:t>
            </w:r>
            <w:r w:rsidR="004E4964" w:rsidRPr="00AC4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4964" w:rsidRPr="00AC4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</w:p>
          <w:p w14:paraId="238B49D9" w14:textId="5B47BE8A" w:rsidR="004E4964" w:rsidRPr="005B6215" w:rsidRDefault="0070072D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1C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00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3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21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73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г. </w:t>
            </w:r>
            <w:r w:rsidR="00973F05" w:rsidRPr="00381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253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21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14:paraId="53457B5B" w14:textId="3461B11B" w:rsidR="004E4964" w:rsidRPr="00782A61" w:rsidRDefault="004E4964" w:rsidP="005B621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4"/>
                <w:lang w:eastAsia="ru-RU"/>
              </w:rPr>
            </w:pPr>
          </w:p>
        </w:tc>
        <w:tc>
          <w:tcPr>
            <w:tcW w:w="1463" w:type="dxa"/>
            <w:vMerge/>
          </w:tcPr>
          <w:p w14:paraId="2B9A217C" w14:textId="77777777" w:rsidR="004E4964" w:rsidRPr="0001411F" w:rsidRDefault="004E4964" w:rsidP="00B7665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9" w:type="dxa"/>
            <w:vMerge/>
          </w:tcPr>
          <w:p w14:paraId="0BC0C754" w14:textId="77777777" w:rsidR="004E4964" w:rsidRPr="0001411F" w:rsidRDefault="004E4964" w:rsidP="00B7665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4964" w:rsidRPr="0001411F" w14:paraId="5D3F15B7" w14:textId="032BCDED" w:rsidTr="00F23E23">
        <w:trPr>
          <w:cantSplit/>
          <w:trHeight w:hRule="exact" w:val="1023"/>
        </w:trPr>
        <w:tc>
          <w:tcPr>
            <w:tcW w:w="3736" w:type="dxa"/>
          </w:tcPr>
          <w:p w14:paraId="088863ED" w14:textId="33A5215B" w:rsidR="004E4964" w:rsidRDefault="004E4964" w:rsidP="006008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E48E9A" w14:textId="163CABA7" w:rsidR="00936EC3" w:rsidRPr="00AC4898" w:rsidRDefault="00936EC3" w:rsidP="00F23E2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vMerge/>
          </w:tcPr>
          <w:p w14:paraId="6C3F8E32" w14:textId="77777777" w:rsidR="004E4964" w:rsidRPr="0001411F" w:rsidRDefault="004E4964" w:rsidP="00B7665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9" w:type="dxa"/>
            <w:vMerge/>
          </w:tcPr>
          <w:p w14:paraId="4287AD20" w14:textId="77777777" w:rsidR="004E4964" w:rsidRPr="0001411F" w:rsidRDefault="004E4964" w:rsidP="00B7665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959A0D3" w14:textId="49543DDD" w:rsidR="009339D7" w:rsidRPr="009339D7" w:rsidRDefault="00973F05" w:rsidP="00821C2C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E7B6B3C" w14:textId="77777777" w:rsidR="009339D7" w:rsidRPr="009339D7" w:rsidRDefault="009339D7" w:rsidP="009339D7">
      <w:pPr>
        <w:keepNext/>
        <w:keepLines/>
        <w:shd w:val="clear" w:color="auto" w:fill="FFFFFF"/>
        <w:spacing w:after="0"/>
        <w:ind w:firstLine="709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</w:pPr>
    </w:p>
    <w:p w14:paraId="7E3C1B76" w14:textId="049042BF" w:rsidR="00253D2A" w:rsidRPr="00F70FB0" w:rsidRDefault="00253D2A" w:rsidP="0093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5816C" w14:textId="77777777" w:rsidR="00821C2C" w:rsidRPr="00821C2C" w:rsidRDefault="00821C2C" w:rsidP="00821C2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1323E8B0" w14:textId="66E7D1C2" w:rsidR="00821C2C" w:rsidRPr="00821C2C" w:rsidRDefault="00821C2C" w:rsidP="00821C2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</w:t>
      </w:r>
      <w:r w:rsidR="00F9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82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обсуждени</w:t>
      </w:r>
      <w:r w:rsidR="00F9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21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правоприменительной практики</w:t>
      </w:r>
    </w:p>
    <w:p w14:paraId="63A25977" w14:textId="77777777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F068A" w14:textId="77777777" w:rsidR="00821C2C" w:rsidRDefault="00821C2C" w:rsidP="00821C2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6666ECCB" w14:textId="77777777" w:rsidR="00F95F5A" w:rsidRPr="00821C2C" w:rsidRDefault="00F95F5A" w:rsidP="00821C2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C4886" w14:textId="249CDB6B" w:rsidR="00821C2C" w:rsidRPr="00821C2C" w:rsidRDefault="00F95F5A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21C2C"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государственной приоритетной программы «Реформа контрольной и надзорной деятельности», реализации паспорта ведомственного приоритетного проекта Ространснадзора «Совершенствование контрольно-надзорной деятельности в сфере транспорта в Российской Федерации» и в соответствии с Планом проведения ежеквартальных публичных мероприятий для подконтрольных субъектов МТУ Ространснадзора по СКФО проводится публичное обсуждение правоприменительной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</w:t>
      </w:r>
      <w:r w:rsidR="00821C2C"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2025 года. </w:t>
      </w:r>
    </w:p>
    <w:p w14:paraId="75072251" w14:textId="77777777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указанного мероприятия предусматривается:</w:t>
      </w:r>
    </w:p>
    <w:p w14:paraId="2DBC79A9" w14:textId="107E5B9A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презентация Управлением доклад</w:t>
      </w:r>
      <w:r w:rsidR="00F9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D5F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95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правоприменительной практике</w:t>
      </w:r>
      <w:r w:rsidR="00F95F5A" w:rsidRPr="00F9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федерального государственного контроля (надзора) на автомобильном транспорте, городском наземном электрическом транспорте и дорожном хозяйстве и</w:t>
      </w:r>
      <w:r w:rsidR="0011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доклада </w:t>
      </w:r>
      <w:r w:rsidR="00114B96" w:rsidRPr="00114B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руководством по соблюдению обязательных требований, дающим разъяснения, какое поведение  является правомерным</w:t>
      </w:r>
      <w:r w:rsidR="00114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отдела государственного автодорожного надзора по Республике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 Осетия-Алания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первый квартал 2025 года. </w:t>
      </w:r>
    </w:p>
    <w:p w14:paraId="3294022A" w14:textId="77777777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Доклады будут включать в себя:</w:t>
      </w:r>
    </w:p>
    <w:p w14:paraId="7323E0D1" w14:textId="77777777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результаты контрольно-надзорной деятельности территориального отдела;</w:t>
      </w:r>
    </w:p>
    <w:p w14:paraId="4274B0C8" w14:textId="77777777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результаты административного и судебного оспаривания решений, вынесенных при проведении контрольных (надзорных) мероприятий;</w:t>
      </w:r>
    </w:p>
    <w:p w14:paraId="11AEB011" w14:textId="77777777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информация в отношении неоднозначных или неясных для подконтрольных субъектов обязательных требований, в том числе в силу пробелов или коллизий в нормативных правовых актах, а также новых требованиях нормативных правовых актов;</w:t>
      </w:r>
    </w:p>
    <w:p w14:paraId="75A5339F" w14:textId="77777777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сведения о типовых и массовых нарушениях обязательных требований</w:t>
      </w:r>
    </w:p>
    <w:p w14:paraId="5DBA447C" w14:textId="77777777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рассмотрение вопросов, связанных с изменениями законодательства в сфере федерального государственного контроля (надзора) на автомобильном транспорте, городском наземном электрическом транспорте и в дорожном хозяйстве;</w:t>
      </w:r>
    </w:p>
    <w:p w14:paraId="4DE22E46" w14:textId="77777777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ответы на вопросы (обращения), полученные в электронном виде; </w:t>
      </w:r>
    </w:p>
    <w:p w14:paraId="79161C7A" w14:textId="77777777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ответы на вопросы от участников мероприятия;</w:t>
      </w:r>
    </w:p>
    <w:p w14:paraId="604F677C" w14:textId="77777777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выступления представителей предпринимательского сообщества (подконтрольных субъектов) и общественных объединений предпринимателей с комментариями и предложениями, и др.</w:t>
      </w:r>
    </w:p>
    <w:p w14:paraId="6141E0ED" w14:textId="38078F8F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публичного обсуждения Вы можете направить свои вопросы и предложения по адресу: 36</w:t>
      </w:r>
      <w:r w:rsidR="00E06D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Республика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 Осетия-Алания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Московское шоссе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Б, корп. 1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электронной почте</w:t>
      </w:r>
      <w:bookmarkStart w:id="1" w:name="_Hlk132034448"/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>: togadn15@skfo.rostransnadzor.gov.ru.</w:t>
      </w:r>
    </w:p>
    <w:bookmarkEnd w:id="1"/>
    <w:p w14:paraId="375EDEFB" w14:textId="3299ED8B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Приглашаем Вас принять участие в публичном обсуждении, проводимом Межрегиональным территориальным управлением Ространснадзора по СКФО.</w:t>
      </w:r>
    </w:p>
    <w:p w14:paraId="1ECE4819" w14:textId="70EEF1A9" w:rsidR="00821C2C" w:rsidRPr="00821C2C" w:rsidRDefault="00821C2C" w:rsidP="00821C2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Публичное обсуждение состоится в здании Территориального отдела Государственного автодорожного надзора по Республике Дагестан                            2</w:t>
      </w:r>
      <w:r w:rsidR="00E06D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D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2025 г. в 1</w:t>
      </w:r>
      <w:r w:rsidR="00E06D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-30 по адресу: </w:t>
      </w:r>
      <w:r w:rsidR="00E06D0A" w:rsidRPr="00E06D0A">
        <w:rPr>
          <w:rFonts w:ascii="Times New Roman" w:eastAsia="Times New Roman" w:hAnsi="Times New Roman" w:cs="Times New Roman"/>
          <w:sz w:val="28"/>
          <w:szCs w:val="28"/>
          <w:lang w:eastAsia="ru-RU"/>
        </w:rPr>
        <w:t>362001, Республика Северная Осетия-Алания, гор. Владикавказ, Московское шоссе, 3Б, корп. 1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68C4E" w14:textId="0AB01C31" w:rsidR="00253D2A" w:rsidRDefault="00821C2C" w:rsidP="00E06D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принятом решении просьба информировать по телефону: 8-8</w:t>
      </w:r>
      <w:r w:rsidR="00E06D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6D0A">
        <w:rPr>
          <w:rFonts w:ascii="Times New Roman" w:eastAsia="Times New Roman" w:hAnsi="Times New Roman" w:cs="Times New Roman"/>
          <w:sz w:val="28"/>
          <w:szCs w:val="28"/>
          <w:lang w:eastAsia="ru-RU"/>
        </w:rPr>
        <w:t>-2-40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D0A">
        <w:rPr>
          <w:rFonts w:ascii="Times New Roman" w:eastAsia="Times New Roman" w:hAnsi="Times New Roman" w:cs="Times New Roman"/>
          <w:sz w:val="28"/>
          <w:szCs w:val="28"/>
          <w:lang w:eastAsia="ru-RU"/>
        </w:rPr>
        <w:t>44-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6D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электронной </w:t>
      </w:r>
      <w:proofErr w:type="gramStart"/>
      <w:r w:rsidRPr="0082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почте:  </w:t>
      </w:r>
      <w:hyperlink r:id="rId6" w:history="1">
        <w:r w:rsidR="00E06D0A" w:rsidRPr="00640D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togadn15@skfo.rostransnadzor.gov.ru</w:t>
        </w:r>
        <w:proofErr w:type="gramEnd"/>
      </w:hyperlink>
      <w:r w:rsidR="00E06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A0D0CE" w14:textId="77777777" w:rsidR="00E06D0A" w:rsidRDefault="00E06D0A" w:rsidP="00E06D0A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3CED6D" w14:textId="77777777" w:rsidR="00E06D0A" w:rsidRDefault="00E06D0A" w:rsidP="00E06D0A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6D2AB1" w14:textId="77777777" w:rsidR="00E06D0A" w:rsidRDefault="00E06D0A" w:rsidP="00E06D0A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3D0860" w14:textId="77777777" w:rsidR="00DA6EFC" w:rsidRPr="00F457F2" w:rsidRDefault="00DA6EFC" w:rsidP="00DA6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7F2">
        <w:rPr>
          <w:rFonts w:ascii="Times New Roman" w:hAnsi="Times New Roman"/>
          <w:sz w:val="28"/>
          <w:szCs w:val="28"/>
        </w:rPr>
        <w:t xml:space="preserve">Заместитель начальника </w:t>
      </w:r>
    </w:p>
    <w:p w14:paraId="4177453C" w14:textId="77777777" w:rsidR="00DA6EFC" w:rsidRPr="00F457F2" w:rsidRDefault="00DA6EFC" w:rsidP="00DA6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7F2">
        <w:rPr>
          <w:rFonts w:ascii="Times New Roman" w:hAnsi="Times New Roman"/>
          <w:sz w:val="28"/>
          <w:szCs w:val="28"/>
        </w:rPr>
        <w:t xml:space="preserve">МТУ Ространснадзора по СКФО </w:t>
      </w:r>
    </w:p>
    <w:p w14:paraId="15809801" w14:textId="07B4492C" w:rsidR="00253D2A" w:rsidRDefault="00DA6EFC" w:rsidP="005D27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7F2">
        <w:rPr>
          <w:rFonts w:ascii="Times New Roman" w:hAnsi="Times New Roman"/>
          <w:sz w:val="28"/>
          <w:szCs w:val="28"/>
        </w:rPr>
        <w:t xml:space="preserve">- начальник ТОГАДН по РСО-Алания                                                     </w:t>
      </w:r>
      <w:r w:rsidR="00F70FB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457F2">
        <w:rPr>
          <w:rFonts w:ascii="Times New Roman" w:hAnsi="Times New Roman"/>
          <w:sz w:val="28"/>
          <w:szCs w:val="28"/>
        </w:rPr>
        <w:t>А.В.Дзугаев</w:t>
      </w:r>
      <w:proofErr w:type="spellEnd"/>
    </w:p>
    <w:p w14:paraId="01541535" w14:textId="77777777" w:rsidR="00253D2A" w:rsidRDefault="00253D2A" w:rsidP="00DA6EFC">
      <w:pPr>
        <w:keepNext/>
        <w:shd w:val="clear" w:color="auto" w:fill="FFFFFF"/>
        <w:spacing w:after="0" w:line="240" w:lineRule="auto"/>
        <w:ind w:right="125"/>
        <w:jc w:val="both"/>
        <w:outlineLvl w:val="6"/>
        <w:rPr>
          <w:rFonts w:ascii="Times New Roman" w:hAnsi="Times New Roman"/>
          <w:sz w:val="20"/>
          <w:szCs w:val="20"/>
        </w:rPr>
      </w:pPr>
    </w:p>
    <w:p w14:paraId="11BE34FC" w14:textId="77777777" w:rsidR="00253D2A" w:rsidRDefault="00253D2A" w:rsidP="00DA6EFC">
      <w:pPr>
        <w:keepNext/>
        <w:shd w:val="clear" w:color="auto" w:fill="FFFFFF"/>
        <w:spacing w:after="0" w:line="240" w:lineRule="auto"/>
        <w:ind w:right="125"/>
        <w:jc w:val="both"/>
        <w:outlineLvl w:val="6"/>
        <w:rPr>
          <w:rFonts w:ascii="Times New Roman" w:hAnsi="Times New Roman"/>
          <w:sz w:val="20"/>
          <w:szCs w:val="20"/>
        </w:rPr>
      </w:pPr>
    </w:p>
    <w:p w14:paraId="49037583" w14:textId="77777777" w:rsidR="00253D2A" w:rsidRDefault="00253D2A" w:rsidP="00DA6EFC">
      <w:pPr>
        <w:keepNext/>
        <w:shd w:val="clear" w:color="auto" w:fill="FFFFFF"/>
        <w:spacing w:after="0" w:line="240" w:lineRule="auto"/>
        <w:ind w:right="125"/>
        <w:jc w:val="both"/>
        <w:outlineLvl w:val="6"/>
        <w:rPr>
          <w:rFonts w:ascii="Times New Roman" w:hAnsi="Times New Roman"/>
          <w:sz w:val="20"/>
          <w:szCs w:val="20"/>
        </w:rPr>
      </w:pPr>
    </w:p>
    <w:p w14:paraId="24BFF4A3" w14:textId="77777777" w:rsidR="00253D2A" w:rsidRDefault="00253D2A" w:rsidP="00DA6EFC">
      <w:pPr>
        <w:keepNext/>
        <w:shd w:val="clear" w:color="auto" w:fill="FFFFFF"/>
        <w:spacing w:after="0" w:line="240" w:lineRule="auto"/>
        <w:ind w:right="125"/>
        <w:jc w:val="both"/>
        <w:outlineLvl w:val="6"/>
        <w:rPr>
          <w:rFonts w:ascii="Times New Roman" w:hAnsi="Times New Roman"/>
          <w:sz w:val="20"/>
          <w:szCs w:val="20"/>
        </w:rPr>
      </w:pPr>
    </w:p>
    <w:p w14:paraId="7318E714" w14:textId="77777777" w:rsidR="00253D2A" w:rsidRDefault="00253D2A" w:rsidP="00DA6EFC">
      <w:pPr>
        <w:keepNext/>
        <w:shd w:val="clear" w:color="auto" w:fill="FFFFFF"/>
        <w:spacing w:after="0" w:line="240" w:lineRule="auto"/>
        <w:ind w:right="125"/>
        <w:jc w:val="both"/>
        <w:outlineLvl w:val="6"/>
        <w:rPr>
          <w:rFonts w:ascii="Times New Roman" w:hAnsi="Times New Roman"/>
          <w:sz w:val="20"/>
          <w:szCs w:val="20"/>
        </w:rPr>
      </w:pPr>
    </w:p>
    <w:p w14:paraId="1D65F09D" w14:textId="77777777" w:rsidR="00253D2A" w:rsidRDefault="00253D2A" w:rsidP="00DA6EFC">
      <w:pPr>
        <w:keepNext/>
        <w:shd w:val="clear" w:color="auto" w:fill="FFFFFF"/>
        <w:spacing w:after="0" w:line="240" w:lineRule="auto"/>
        <w:ind w:right="125"/>
        <w:jc w:val="both"/>
        <w:outlineLvl w:val="6"/>
        <w:rPr>
          <w:rFonts w:ascii="Times New Roman" w:hAnsi="Times New Roman"/>
          <w:sz w:val="20"/>
          <w:szCs w:val="20"/>
        </w:rPr>
      </w:pPr>
    </w:p>
    <w:p w14:paraId="0EAB4D12" w14:textId="77777777" w:rsidR="00DA6EFC" w:rsidRDefault="00DA6EFC" w:rsidP="00DA6EFC">
      <w:pPr>
        <w:keepNext/>
        <w:shd w:val="clear" w:color="auto" w:fill="FFFFFF"/>
        <w:spacing w:after="0" w:line="240" w:lineRule="auto"/>
        <w:ind w:right="125"/>
        <w:jc w:val="both"/>
        <w:outlineLvl w:val="6"/>
        <w:rPr>
          <w:rFonts w:ascii="Times New Roman" w:hAnsi="Times New Roman"/>
          <w:sz w:val="20"/>
          <w:szCs w:val="20"/>
        </w:rPr>
      </w:pPr>
    </w:p>
    <w:p w14:paraId="1CDDE760" w14:textId="77777777" w:rsidR="00821C2C" w:rsidRPr="00821C2C" w:rsidRDefault="00821C2C" w:rsidP="00821C2C">
      <w:pPr>
        <w:keepNext/>
        <w:shd w:val="clear" w:color="auto" w:fill="FFFFFF"/>
        <w:spacing w:after="0" w:line="240" w:lineRule="auto"/>
        <w:ind w:right="125"/>
        <w:jc w:val="both"/>
        <w:outlineLvl w:val="6"/>
        <w:rPr>
          <w:rFonts w:ascii="Times New Roman" w:hAnsi="Times New Roman"/>
          <w:sz w:val="20"/>
          <w:szCs w:val="20"/>
        </w:rPr>
      </w:pPr>
      <w:proofErr w:type="spellStart"/>
      <w:r w:rsidRPr="00821C2C">
        <w:rPr>
          <w:rFonts w:ascii="Times New Roman" w:hAnsi="Times New Roman"/>
          <w:sz w:val="20"/>
          <w:szCs w:val="20"/>
        </w:rPr>
        <w:t>Бизикоев</w:t>
      </w:r>
      <w:proofErr w:type="spellEnd"/>
      <w:r w:rsidRPr="00821C2C">
        <w:rPr>
          <w:rFonts w:ascii="Times New Roman" w:hAnsi="Times New Roman"/>
          <w:sz w:val="20"/>
          <w:szCs w:val="20"/>
        </w:rPr>
        <w:t xml:space="preserve"> Т.Х.</w:t>
      </w:r>
    </w:p>
    <w:p w14:paraId="16D6D9B8" w14:textId="08021D3A" w:rsidR="006A315D" w:rsidRPr="006A315D" w:rsidRDefault="00821C2C" w:rsidP="00821C2C">
      <w:pPr>
        <w:keepNext/>
        <w:shd w:val="clear" w:color="auto" w:fill="FFFFFF"/>
        <w:spacing w:after="0" w:line="240" w:lineRule="auto"/>
        <w:ind w:right="125"/>
        <w:jc w:val="both"/>
        <w:outlineLvl w:val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C2C">
        <w:rPr>
          <w:rFonts w:ascii="Times New Roman" w:hAnsi="Times New Roman"/>
          <w:sz w:val="20"/>
          <w:szCs w:val="20"/>
        </w:rPr>
        <w:t>т.8(8672)-40-44-82</w:t>
      </w:r>
    </w:p>
    <w:sectPr w:rsidR="006A315D" w:rsidRPr="006A315D" w:rsidSect="009339D7">
      <w:pgSz w:w="11906" w:h="16838"/>
      <w:pgMar w:top="1134" w:right="1134" w:bottom="1134" w:left="1701" w:header="709" w:footer="3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35"/>
    <w:rsid w:val="0001411F"/>
    <w:rsid w:val="00114B96"/>
    <w:rsid w:val="001316C8"/>
    <w:rsid w:val="00150B5B"/>
    <w:rsid w:val="00171097"/>
    <w:rsid w:val="00253D2A"/>
    <w:rsid w:val="002837D2"/>
    <w:rsid w:val="002B07D9"/>
    <w:rsid w:val="002C42C5"/>
    <w:rsid w:val="002F3C6F"/>
    <w:rsid w:val="003F6790"/>
    <w:rsid w:val="00466483"/>
    <w:rsid w:val="004A111B"/>
    <w:rsid w:val="004E4964"/>
    <w:rsid w:val="0050151C"/>
    <w:rsid w:val="00514A03"/>
    <w:rsid w:val="005B6215"/>
    <w:rsid w:val="005D2778"/>
    <w:rsid w:val="006008B0"/>
    <w:rsid w:val="00626835"/>
    <w:rsid w:val="00634308"/>
    <w:rsid w:val="00636314"/>
    <w:rsid w:val="006A315D"/>
    <w:rsid w:val="006E775F"/>
    <w:rsid w:val="006E7A8D"/>
    <w:rsid w:val="0070072D"/>
    <w:rsid w:val="00735EE6"/>
    <w:rsid w:val="00736A26"/>
    <w:rsid w:val="00782A61"/>
    <w:rsid w:val="007B6850"/>
    <w:rsid w:val="007D5F34"/>
    <w:rsid w:val="007F5102"/>
    <w:rsid w:val="007F59DC"/>
    <w:rsid w:val="00805D9F"/>
    <w:rsid w:val="00821C2C"/>
    <w:rsid w:val="008E7CD1"/>
    <w:rsid w:val="0090618E"/>
    <w:rsid w:val="009339D7"/>
    <w:rsid w:val="00936EC3"/>
    <w:rsid w:val="00971E55"/>
    <w:rsid w:val="00973F05"/>
    <w:rsid w:val="009E640B"/>
    <w:rsid w:val="00A80A99"/>
    <w:rsid w:val="00AC4898"/>
    <w:rsid w:val="00B25134"/>
    <w:rsid w:val="00B76655"/>
    <w:rsid w:val="00BE52DC"/>
    <w:rsid w:val="00C14C05"/>
    <w:rsid w:val="00C82901"/>
    <w:rsid w:val="00CA18C3"/>
    <w:rsid w:val="00CD6A8B"/>
    <w:rsid w:val="00D3472D"/>
    <w:rsid w:val="00D633C6"/>
    <w:rsid w:val="00D95006"/>
    <w:rsid w:val="00D97F17"/>
    <w:rsid w:val="00DA6EFC"/>
    <w:rsid w:val="00E06D0A"/>
    <w:rsid w:val="00E14EF4"/>
    <w:rsid w:val="00F007B7"/>
    <w:rsid w:val="00F01BC7"/>
    <w:rsid w:val="00F23E23"/>
    <w:rsid w:val="00F61619"/>
    <w:rsid w:val="00F70FB0"/>
    <w:rsid w:val="00F742AD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A7FF"/>
  <w15:chartTrackingRefBased/>
  <w15:docId w15:val="{6D62E4BA-408A-446A-BFB9-727541A5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1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79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008B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A80A99"/>
    <w:pPr>
      <w:spacing w:after="0" w:line="240" w:lineRule="auto"/>
    </w:pPr>
  </w:style>
  <w:style w:type="character" w:customStyle="1" w:styleId="a7">
    <w:name w:val="Цветовое выделение"/>
    <w:uiPriority w:val="99"/>
    <w:rsid w:val="00A80A99"/>
    <w:rPr>
      <w:b/>
      <w:bCs/>
      <w:color w:val="26282F"/>
      <w:sz w:val="26"/>
      <w:szCs w:val="26"/>
    </w:rPr>
  </w:style>
  <w:style w:type="paragraph" w:customStyle="1" w:styleId="5">
    <w:name w:val="Обычный5"/>
    <w:rsid w:val="00F23E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CA18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Обычный6"/>
    <w:rsid w:val="00CA18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lignright">
    <w:name w:val="align_right"/>
    <w:basedOn w:val="a"/>
    <w:rsid w:val="0028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gadn15@skfo.rostransnadzor.gov.ru" TargetMode="External"/><Relationship Id="rId5" Type="http://schemas.openxmlformats.org/officeDocument/2006/relationships/hyperlink" Target="mailto:togadn15@skfo.rostransnadzo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 Коков</dc:creator>
  <cp:keywords/>
  <dc:description/>
  <cp:lastModifiedBy>Lenovo</cp:lastModifiedBy>
  <cp:revision>2</cp:revision>
  <cp:lastPrinted>2025-04-30T12:18:00Z</cp:lastPrinted>
  <dcterms:created xsi:type="dcterms:W3CDTF">2025-05-16T06:42:00Z</dcterms:created>
  <dcterms:modified xsi:type="dcterms:W3CDTF">2025-05-16T06:42:00Z</dcterms:modified>
</cp:coreProperties>
</file>